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C48" w:rsidRDefault="00181A6A" w:rsidP="00E07EF0">
      <w:pPr>
        <w:pStyle w:val="a3"/>
        <w:shd w:val="clear" w:color="auto" w:fill="FFFFFF"/>
        <w:spacing w:before="0" w:beforeAutospacing="0"/>
        <w:jc w:val="both"/>
        <w:rPr>
          <w:color w:val="333333"/>
          <w:szCs w:val="30"/>
        </w:rPr>
      </w:pPr>
      <w:bookmarkStart w:id="0" w:name="_GoBack"/>
      <w:bookmarkEnd w:id="0"/>
      <w:r>
        <w:rPr>
          <w:color w:val="333333"/>
          <w:szCs w:val="30"/>
        </w:rPr>
        <w:t>Льготы для многодетных детей</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834588" w:rsidRPr="00834588" w:rsidTr="00834588">
        <w:tc>
          <w:tcPr>
            <w:tcW w:w="0" w:type="auto"/>
            <w:tcMar>
              <w:top w:w="0" w:type="dxa"/>
              <w:left w:w="0" w:type="dxa"/>
              <w:bottom w:w="0" w:type="dxa"/>
              <w:right w:w="0" w:type="dxa"/>
            </w:tcMar>
            <w:vAlign w:val="center"/>
            <w:hideMark/>
          </w:tcPr>
          <w:p w:rsidR="00834588" w:rsidRPr="00834588" w:rsidRDefault="00834588" w:rsidP="00834588">
            <w:pPr>
              <w:spacing w:after="0" w:line="288" w:lineRule="atLeast"/>
              <w:jc w:val="both"/>
              <w:rPr>
                <w:rFonts w:ascii="Times New Roman" w:eastAsia="Times New Roman" w:hAnsi="Times New Roman" w:cs="Times New Roman"/>
                <w:sz w:val="32"/>
                <w:szCs w:val="32"/>
                <w:lang w:eastAsia="ru-RU"/>
              </w:rPr>
            </w:pPr>
            <w:r w:rsidRPr="00834588">
              <w:rPr>
                <w:rFonts w:ascii="Times New Roman" w:eastAsia="Times New Roman" w:hAnsi="Times New Roman" w:cs="Times New Roman"/>
                <w:b/>
                <w:bCs/>
                <w:sz w:val="32"/>
                <w:szCs w:val="32"/>
                <w:lang w:eastAsia="ru-RU"/>
              </w:rPr>
              <w:t>1. Понятия "многодетная семья", "многодетная мать", "многодетный отец"</w:t>
            </w:r>
            <w:r w:rsidRPr="00834588">
              <w:rPr>
                <w:rFonts w:ascii="Times New Roman" w:eastAsia="Times New Roman" w:hAnsi="Times New Roman" w:cs="Times New Roman"/>
                <w:sz w:val="32"/>
                <w:szCs w:val="32"/>
                <w:lang w:eastAsia="ru-RU"/>
              </w:rPr>
              <w:t xml:space="preserve"> </w:t>
            </w:r>
          </w:p>
        </w:tc>
      </w:tr>
    </w:tbl>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Многодетной семьей в РФ является семья, имеющая трех и более детей, статус которой устанавливается бессрочно. При этом предоставление многодетным семьям мер социальной поддержки осуществляется до достижения старшим ребенком из трех младших несовершеннолетних детей возраста 18 лет или 23 лет при условии, что он обучается очно в образовательной организации (п. п. 1, 2 Указа Президента РФ от 23.01.2024 N 63; п. п. 1, 3 Официальных разъяснений, утв. Приказом Минтруда России от 02.04.2024 N 164н (далее - Официальные разъяснения Минтруда России)). </w:t>
      </w:r>
    </w:p>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При этом решение о прекращении предоставления мер социальной поддержки не принимается в период со дня завершения указанным выше старшим ребенком, достигшим возраста 18 лет, обучения в общеобразовательной организации до дня продолжения его обучения по образовательным программам среднего профессионального и (или) высшего образования в том же календарном году (п. 4 Официальных разъяснений Минтруда России). </w:t>
      </w:r>
    </w:p>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Отметим, что при предоставлении мер социальной поддержки, предусмотренных Указом Президента РФ N 63, в составе многодетной семьи не учитываются, в частности, дети, в отношении которых оба родителя или единственный родитель лишены родительских прав (п. 5 Официальных разъяснений Минтруда России). </w:t>
      </w:r>
    </w:p>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Высшие должностные лица субъектов РФ вправе расширять категорию многодетной семьи с учетом национальных, культурных и демографических особенностей развития соответствующего субъекта РФ (п. 7 Указа Президента РФ N 63). </w:t>
      </w:r>
    </w:p>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Родители в многодетной семье, в том числе одинокий (единственный) родитель, являются многодетной матерью или многодетным отцом. Наличие статуса многодетного родителя дает его обладателю право на льготы для многодетной семьи, а также на льготы и меры социальной поддержки индивидуального характера. </w:t>
      </w:r>
    </w:p>
    <w:p w:rsidR="00834588" w:rsidRPr="00834588" w:rsidRDefault="00834588" w:rsidP="00834588">
      <w:pPr>
        <w:spacing w:after="0" w:line="168" w:lineRule="atLeast"/>
        <w:rPr>
          <w:rFonts w:ascii="Times New Roman" w:eastAsia="Times New Roman" w:hAnsi="Times New Roman" w:cs="Times New Roman"/>
          <w:sz w:val="17"/>
          <w:szCs w:val="17"/>
          <w:lang w:eastAsia="ru-RU"/>
        </w:rPr>
      </w:pPr>
      <w:r w:rsidRPr="00834588">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834588" w:rsidRPr="00834588" w:rsidTr="00834588">
        <w:tc>
          <w:tcPr>
            <w:tcW w:w="0" w:type="auto"/>
            <w:tcMar>
              <w:top w:w="0" w:type="dxa"/>
              <w:left w:w="0" w:type="dxa"/>
              <w:bottom w:w="0" w:type="dxa"/>
              <w:right w:w="0" w:type="dxa"/>
            </w:tcMar>
            <w:vAlign w:val="center"/>
            <w:hideMark/>
          </w:tcPr>
          <w:p w:rsidR="00834588" w:rsidRPr="00834588" w:rsidRDefault="00834588" w:rsidP="00834588">
            <w:pPr>
              <w:spacing w:after="0" w:line="288" w:lineRule="atLeast"/>
              <w:rPr>
                <w:rFonts w:ascii="Times New Roman" w:eastAsia="Times New Roman" w:hAnsi="Times New Roman" w:cs="Times New Roman"/>
                <w:sz w:val="32"/>
                <w:szCs w:val="32"/>
                <w:lang w:eastAsia="ru-RU"/>
              </w:rPr>
            </w:pPr>
            <w:r w:rsidRPr="00834588">
              <w:rPr>
                <w:rFonts w:ascii="Times New Roman" w:eastAsia="Times New Roman" w:hAnsi="Times New Roman" w:cs="Times New Roman"/>
                <w:b/>
                <w:bCs/>
                <w:sz w:val="32"/>
                <w:szCs w:val="32"/>
                <w:lang w:eastAsia="ru-RU"/>
              </w:rPr>
              <w:t>2. Льготы для многодетных семей</w:t>
            </w:r>
            <w:r w:rsidRPr="00834588">
              <w:rPr>
                <w:rFonts w:ascii="Times New Roman" w:eastAsia="Times New Roman" w:hAnsi="Times New Roman" w:cs="Times New Roman"/>
                <w:sz w:val="32"/>
                <w:szCs w:val="32"/>
                <w:lang w:eastAsia="ru-RU"/>
              </w:rPr>
              <w:t xml:space="preserve"> </w:t>
            </w:r>
          </w:p>
        </w:tc>
      </w:tr>
    </w:tbl>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Льготы и меры социальной поддержки для многодетных семей устанавливаются федеральным и региональным законодательством. </w:t>
      </w:r>
    </w:p>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На федеральном уровне для многодетных семей, в частности, предусмотрено (п. 3 Указа Президента РФ N 63; п. 2 Официальных разъяснений Минтруда России): </w:t>
      </w:r>
    </w:p>
    <w:p w:rsidR="00834588" w:rsidRPr="00834588" w:rsidRDefault="00834588" w:rsidP="00834588">
      <w:pPr>
        <w:spacing w:before="168" w:after="0" w:line="288" w:lineRule="atLeast"/>
        <w:ind w:hanging="225"/>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предоставление государственных пособий и выплат в связи с рождением и воспитанием детей; </w:t>
      </w:r>
    </w:p>
    <w:p w:rsidR="00834588" w:rsidRPr="00834588" w:rsidRDefault="00834588" w:rsidP="00834588">
      <w:pPr>
        <w:spacing w:before="168" w:after="0" w:line="288" w:lineRule="atLeast"/>
        <w:ind w:hanging="225"/>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предоставление мер поддержки в сфере трудовых отношений; </w:t>
      </w:r>
    </w:p>
    <w:p w:rsidR="00834588" w:rsidRPr="00834588" w:rsidRDefault="00834588" w:rsidP="00834588">
      <w:pPr>
        <w:spacing w:before="168" w:after="0" w:line="288" w:lineRule="atLeast"/>
        <w:ind w:hanging="225"/>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досрочное назначение женщинам страховой пенсии по старости в связи с рождением и воспитанием трех и более детей. </w:t>
      </w:r>
    </w:p>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Кроме того, на региональном уровне устанавливаются дополнительные льготы и меры социальной поддержки многодетных семей. Также на региональном уровне определяются порядок и условия предоставления мер социальной поддержки многодетным семьям (п. п. 5 - 7 Указа Президента РФ N 63). </w:t>
      </w:r>
    </w:p>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lastRenderedPageBreak/>
        <w:t xml:space="preserve">Рассмотрим более подробно основные льготы и социальные гарантии, установленные для многодетных семей федеральным и региональным законодательством. </w:t>
      </w:r>
    </w:p>
    <w:p w:rsidR="00834588" w:rsidRPr="00834588" w:rsidRDefault="00834588" w:rsidP="00834588">
      <w:pPr>
        <w:spacing w:after="0" w:line="168" w:lineRule="atLeast"/>
        <w:rPr>
          <w:rFonts w:ascii="Times New Roman" w:eastAsia="Times New Roman" w:hAnsi="Times New Roman" w:cs="Times New Roman"/>
          <w:sz w:val="17"/>
          <w:szCs w:val="17"/>
          <w:lang w:eastAsia="ru-RU"/>
        </w:rPr>
      </w:pPr>
      <w:r w:rsidRPr="00834588">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834588" w:rsidRPr="00834588" w:rsidTr="00834588">
        <w:tc>
          <w:tcPr>
            <w:tcW w:w="0" w:type="auto"/>
            <w:tcMar>
              <w:top w:w="0" w:type="dxa"/>
              <w:left w:w="0" w:type="dxa"/>
              <w:bottom w:w="0" w:type="dxa"/>
              <w:right w:w="0" w:type="dxa"/>
            </w:tcMar>
            <w:vAlign w:val="center"/>
            <w:hideMark/>
          </w:tcPr>
          <w:p w:rsidR="00834588" w:rsidRPr="00834588" w:rsidRDefault="00834588" w:rsidP="00834588">
            <w:pPr>
              <w:spacing w:after="0" w:line="288" w:lineRule="atLeast"/>
              <w:rPr>
                <w:rFonts w:ascii="Times New Roman" w:eastAsia="Times New Roman" w:hAnsi="Times New Roman" w:cs="Times New Roman"/>
                <w:sz w:val="27"/>
                <w:szCs w:val="27"/>
                <w:lang w:eastAsia="ru-RU"/>
              </w:rPr>
            </w:pPr>
            <w:r w:rsidRPr="00834588">
              <w:rPr>
                <w:rFonts w:ascii="Times New Roman" w:eastAsia="Times New Roman" w:hAnsi="Times New Roman" w:cs="Times New Roman"/>
                <w:b/>
                <w:bCs/>
                <w:sz w:val="27"/>
                <w:szCs w:val="27"/>
                <w:lang w:eastAsia="ru-RU"/>
              </w:rPr>
              <w:t>2.1. Выплаты многодетным семьям</w:t>
            </w:r>
            <w:r w:rsidRPr="00834588">
              <w:rPr>
                <w:rFonts w:ascii="Times New Roman" w:eastAsia="Times New Roman" w:hAnsi="Times New Roman" w:cs="Times New Roman"/>
                <w:sz w:val="27"/>
                <w:szCs w:val="27"/>
                <w:lang w:eastAsia="ru-RU"/>
              </w:rPr>
              <w:t xml:space="preserve"> </w:t>
            </w:r>
          </w:p>
        </w:tc>
      </w:tr>
    </w:tbl>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При присвоении звания "Мать-героиня" награжденной матери выплачивается единовременное денежное поощрение в размере 1 млн руб. Также одному из родителей (усыновителей) при награждении орденом "Родительская слава" выплачивается единовременное денежное поощрение - в размере 500 000 руб., а при награждении, начиная с 15.08.2022, медалью ордена "Родительская слава" - в размере 200 000 руб. (п. п. 3, 4, 7, 9 Указа Президента РФ от 15.08.2022 N 558; п. 4 Указа Президента РФ от 13.05.2008 N 775).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834588" w:rsidRPr="00834588" w:rsidTr="00834588">
        <w:tc>
          <w:tcPr>
            <w:tcW w:w="0" w:type="auto"/>
            <w:tcMar>
              <w:top w:w="0" w:type="dxa"/>
              <w:left w:w="0" w:type="dxa"/>
              <w:bottom w:w="0" w:type="dxa"/>
              <w:right w:w="0" w:type="dxa"/>
            </w:tcMar>
            <w:vAlign w:val="center"/>
            <w:hideMark/>
          </w:tcPr>
          <w:p w:rsidR="00834588" w:rsidRPr="00834588" w:rsidRDefault="00834588" w:rsidP="00834588">
            <w:pPr>
              <w:spacing w:after="0" w:line="288" w:lineRule="atLeast"/>
              <w:jc w:val="both"/>
              <w:rPr>
                <w:rFonts w:ascii="Times New Roman" w:eastAsia="Times New Roman" w:hAnsi="Times New Roman" w:cs="Times New Roman"/>
                <w:sz w:val="27"/>
                <w:szCs w:val="27"/>
                <w:lang w:eastAsia="ru-RU"/>
              </w:rPr>
            </w:pPr>
          </w:p>
          <w:p w:rsidR="00834588" w:rsidRPr="00834588" w:rsidRDefault="00834588" w:rsidP="00834588">
            <w:pPr>
              <w:spacing w:after="0" w:line="288" w:lineRule="atLeast"/>
              <w:rPr>
                <w:rFonts w:ascii="Times New Roman" w:eastAsia="Times New Roman" w:hAnsi="Times New Roman" w:cs="Times New Roman"/>
                <w:sz w:val="27"/>
                <w:szCs w:val="27"/>
                <w:lang w:eastAsia="ru-RU"/>
              </w:rPr>
            </w:pPr>
            <w:r w:rsidRPr="00834588">
              <w:rPr>
                <w:rFonts w:ascii="Times New Roman" w:eastAsia="Times New Roman" w:hAnsi="Times New Roman" w:cs="Times New Roman"/>
                <w:b/>
                <w:bCs/>
                <w:sz w:val="27"/>
                <w:szCs w:val="27"/>
                <w:lang w:eastAsia="ru-RU"/>
              </w:rPr>
              <w:t>2.2. Льготы в сфере пенсионного обеспечения</w:t>
            </w:r>
            <w:r w:rsidRPr="00834588">
              <w:rPr>
                <w:rFonts w:ascii="Times New Roman" w:eastAsia="Times New Roman" w:hAnsi="Times New Roman" w:cs="Times New Roman"/>
                <w:sz w:val="27"/>
                <w:szCs w:val="27"/>
                <w:lang w:eastAsia="ru-RU"/>
              </w:rPr>
              <w:t xml:space="preserve"> </w:t>
            </w:r>
          </w:p>
        </w:tc>
      </w:tr>
    </w:tbl>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В отношении права матерей трех и более детей на досрочное назначение страховой пенсии по старости см., например, ситуацию "Какие льготы имеют многодетные родители?". </w:t>
      </w:r>
    </w:p>
    <w:p w:rsidR="00834588" w:rsidRPr="00834588" w:rsidRDefault="00834588" w:rsidP="00834588">
      <w:pPr>
        <w:spacing w:after="0" w:line="168" w:lineRule="atLeast"/>
        <w:rPr>
          <w:rFonts w:ascii="Times New Roman" w:eastAsia="Times New Roman" w:hAnsi="Times New Roman" w:cs="Times New Roman"/>
          <w:sz w:val="17"/>
          <w:szCs w:val="17"/>
          <w:lang w:eastAsia="ru-RU"/>
        </w:rPr>
      </w:pPr>
      <w:r w:rsidRPr="00834588">
        <w:rPr>
          <w:rFonts w:ascii="Times New Roman" w:eastAsia="Times New Roman" w:hAnsi="Times New Roman" w:cs="Times New Roman"/>
          <w:sz w:val="17"/>
          <w:szCs w:val="17"/>
          <w:lang w:eastAsia="ru-RU"/>
        </w:rPr>
        <w:t>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834588" w:rsidRPr="00834588" w:rsidTr="00834588">
        <w:tc>
          <w:tcPr>
            <w:tcW w:w="0" w:type="auto"/>
            <w:tcMar>
              <w:top w:w="0" w:type="dxa"/>
              <w:left w:w="0" w:type="dxa"/>
              <w:bottom w:w="0" w:type="dxa"/>
              <w:right w:w="0" w:type="dxa"/>
            </w:tcMar>
            <w:vAlign w:val="center"/>
            <w:hideMark/>
          </w:tcPr>
          <w:p w:rsidR="00834588" w:rsidRPr="00834588" w:rsidRDefault="00834588" w:rsidP="00834588">
            <w:pPr>
              <w:spacing w:after="0" w:line="288" w:lineRule="atLeast"/>
              <w:rPr>
                <w:rFonts w:ascii="Times New Roman" w:eastAsia="Times New Roman" w:hAnsi="Times New Roman" w:cs="Times New Roman"/>
                <w:sz w:val="27"/>
                <w:szCs w:val="27"/>
                <w:lang w:eastAsia="ru-RU"/>
              </w:rPr>
            </w:pPr>
            <w:r w:rsidRPr="00834588">
              <w:rPr>
                <w:rFonts w:ascii="Times New Roman" w:eastAsia="Times New Roman" w:hAnsi="Times New Roman" w:cs="Times New Roman"/>
                <w:b/>
                <w:bCs/>
                <w:sz w:val="27"/>
                <w:szCs w:val="27"/>
                <w:lang w:eastAsia="ru-RU"/>
              </w:rPr>
              <w:t>2.3. Налоговые льготы</w:t>
            </w:r>
            <w:r w:rsidRPr="00834588">
              <w:rPr>
                <w:rFonts w:ascii="Times New Roman" w:eastAsia="Times New Roman" w:hAnsi="Times New Roman" w:cs="Times New Roman"/>
                <w:sz w:val="27"/>
                <w:szCs w:val="27"/>
                <w:lang w:eastAsia="ru-RU"/>
              </w:rPr>
              <w:t xml:space="preserve"> </w:t>
            </w:r>
          </w:p>
        </w:tc>
      </w:tr>
    </w:tbl>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Государственные пособия, доходы, полученные в связи с рождением ребенка либо в порядке получения социальной помощи (поддержки) многодетных граждан на основании соответствующих нормативно-правовых актов, не облагаются НДФЛ. С 01.01.2024 также не облагаются НДФЛ доходы в виде единовременного денежного поощрения, полученного при награждении орденом "Родительская слава", медалью ордена "Родительская слава" и (или) при присвоении звания "Мать-героиня" (п. п. 1, 77, 77.1, 79 ст. 217 НК РФ; ч. 2 ст. 2 Закона от 14.11.2023 N 533-ФЗ).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834588" w:rsidRPr="00834588" w:rsidTr="00834588">
        <w:tc>
          <w:tcPr>
            <w:tcW w:w="0" w:type="auto"/>
            <w:tcMar>
              <w:top w:w="0" w:type="dxa"/>
              <w:left w:w="0" w:type="dxa"/>
              <w:bottom w:w="0" w:type="dxa"/>
              <w:right w:w="0" w:type="dxa"/>
            </w:tcMar>
            <w:vAlign w:val="center"/>
            <w:hideMark/>
          </w:tcPr>
          <w:p w:rsidR="00834588" w:rsidRPr="00834588" w:rsidRDefault="00834588" w:rsidP="00834588">
            <w:pPr>
              <w:spacing w:after="0" w:line="288" w:lineRule="atLeast"/>
              <w:jc w:val="both"/>
              <w:rPr>
                <w:rFonts w:ascii="Times New Roman" w:eastAsia="Times New Roman" w:hAnsi="Times New Roman" w:cs="Times New Roman"/>
                <w:sz w:val="27"/>
                <w:szCs w:val="27"/>
                <w:lang w:eastAsia="ru-RU"/>
              </w:rPr>
            </w:pPr>
          </w:p>
          <w:p w:rsidR="00834588" w:rsidRPr="00834588" w:rsidRDefault="00834588" w:rsidP="00834588">
            <w:pPr>
              <w:spacing w:after="0" w:line="288" w:lineRule="atLeast"/>
              <w:rPr>
                <w:rFonts w:ascii="Times New Roman" w:eastAsia="Times New Roman" w:hAnsi="Times New Roman" w:cs="Times New Roman"/>
                <w:sz w:val="27"/>
                <w:szCs w:val="27"/>
                <w:lang w:eastAsia="ru-RU"/>
              </w:rPr>
            </w:pPr>
            <w:r w:rsidRPr="00834588">
              <w:rPr>
                <w:rFonts w:ascii="Times New Roman" w:eastAsia="Times New Roman" w:hAnsi="Times New Roman" w:cs="Times New Roman"/>
                <w:b/>
                <w:bCs/>
                <w:sz w:val="27"/>
                <w:szCs w:val="27"/>
                <w:lang w:eastAsia="ru-RU"/>
              </w:rPr>
              <w:t>2.4. Льготы в сфере трудовых отношений</w:t>
            </w:r>
            <w:r w:rsidRPr="00834588">
              <w:rPr>
                <w:rFonts w:ascii="Times New Roman" w:eastAsia="Times New Roman" w:hAnsi="Times New Roman" w:cs="Times New Roman"/>
                <w:sz w:val="27"/>
                <w:szCs w:val="27"/>
                <w:lang w:eastAsia="ru-RU"/>
              </w:rPr>
              <w:t xml:space="preserve"> </w:t>
            </w:r>
          </w:p>
        </w:tc>
      </w:tr>
    </w:tbl>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 xml:space="preserve">Работающим родителям, имеющим трех и более детей в возрасте до 18 лет, ежегодный оплачиваемый отпуск предоставляется по их желанию в удобное для них время до достижения младшим из детей возраста 14 лет. Также работнику, имеющему двух или более детей в возрасте до 14 лет, коллективным договором могут устанавливаться ежегодные дополнительные отпуска без сохранения заработной платы в удобное для него время продолжительностью до 14 календарных дней (ст. ст. 262.2, 263 ТК РФ). </w:t>
      </w:r>
    </w:p>
    <w:tbl>
      <w:tblPr>
        <w:tblW w:w="5000" w:type="pct"/>
        <w:tblCellMar>
          <w:top w:w="15" w:type="dxa"/>
          <w:left w:w="15" w:type="dxa"/>
          <w:bottom w:w="15" w:type="dxa"/>
          <w:right w:w="15" w:type="dxa"/>
        </w:tblCellMar>
        <w:tblLook w:val="04A0" w:firstRow="1" w:lastRow="0" w:firstColumn="1" w:lastColumn="0" w:noHBand="0" w:noVBand="1"/>
      </w:tblPr>
      <w:tblGrid>
        <w:gridCol w:w="9355"/>
      </w:tblGrid>
      <w:tr w:rsidR="00834588" w:rsidRPr="00834588" w:rsidTr="00834588">
        <w:tc>
          <w:tcPr>
            <w:tcW w:w="0" w:type="auto"/>
            <w:tcMar>
              <w:top w:w="0" w:type="dxa"/>
              <w:left w:w="0" w:type="dxa"/>
              <w:bottom w:w="0" w:type="dxa"/>
              <w:right w:w="0" w:type="dxa"/>
            </w:tcMar>
            <w:vAlign w:val="center"/>
            <w:hideMark/>
          </w:tcPr>
          <w:p w:rsidR="00834588" w:rsidRPr="00834588" w:rsidRDefault="00834588" w:rsidP="00834588">
            <w:pPr>
              <w:spacing w:after="0" w:line="288" w:lineRule="atLeast"/>
              <w:jc w:val="both"/>
              <w:rPr>
                <w:rFonts w:ascii="Times New Roman" w:eastAsia="Times New Roman" w:hAnsi="Times New Roman" w:cs="Times New Roman"/>
                <w:sz w:val="27"/>
                <w:szCs w:val="27"/>
                <w:lang w:eastAsia="ru-RU"/>
              </w:rPr>
            </w:pPr>
          </w:p>
          <w:p w:rsidR="00834588" w:rsidRPr="00834588" w:rsidRDefault="00834588" w:rsidP="00834588">
            <w:pPr>
              <w:spacing w:after="0" w:line="288" w:lineRule="atLeast"/>
              <w:rPr>
                <w:rFonts w:ascii="Times New Roman" w:eastAsia="Times New Roman" w:hAnsi="Times New Roman" w:cs="Times New Roman"/>
                <w:sz w:val="27"/>
                <w:szCs w:val="27"/>
                <w:lang w:eastAsia="ru-RU"/>
              </w:rPr>
            </w:pPr>
            <w:r w:rsidRPr="00834588">
              <w:rPr>
                <w:rFonts w:ascii="Times New Roman" w:eastAsia="Times New Roman" w:hAnsi="Times New Roman" w:cs="Times New Roman"/>
                <w:b/>
                <w:bCs/>
                <w:sz w:val="27"/>
                <w:szCs w:val="27"/>
                <w:lang w:eastAsia="ru-RU"/>
              </w:rPr>
              <w:t>2.5. Бесплатное предоставление земельного участка</w:t>
            </w:r>
            <w:r w:rsidRPr="00834588">
              <w:rPr>
                <w:rFonts w:ascii="Times New Roman" w:eastAsia="Times New Roman" w:hAnsi="Times New Roman" w:cs="Times New Roman"/>
                <w:sz w:val="27"/>
                <w:szCs w:val="27"/>
                <w:lang w:eastAsia="ru-RU"/>
              </w:rPr>
              <w:t xml:space="preserve"> </w:t>
            </w:r>
          </w:p>
        </w:tc>
      </w:tr>
    </w:tbl>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Граждане, имеющие трех и более детей, имеют право получить бесплатно земельный участок в случае и порядке, которые установлены органами государственной власти субъекта РФ (</w:t>
      </w:r>
      <w:proofErr w:type="spellStart"/>
      <w:r w:rsidRPr="00834588">
        <w:rPr>
          <w:rFonts w:ascii="Times New Roman" w:eastAsia="Times New Roman" w:hAnsi="Times New Roman" w:cs="Times New Roman"/>
          <w:sz w:val="24"/>
          <w:szCs w:val="24"/>
          <w:lang w:eastAsia="ru-RU"/>
        </w:rPr>
        <w:t>пп</w:t>
      </w:r>
      <w:proofErr w:type="spellEnd"/>
      <w:r w:rsidRPr="00834588">
        <w:rPr>
          <w:rFonts w:ascii="Times New Roman" w:eastAsia="Times New Roman" w:hAnsi="Times New Roman" w:cs="Times New Roman"/>
          <w:sz w:val="24"/>
          <w:szCs w:val="24"/>
          <w:lang w:eastAsia="ru-RU"/>
        </w:rPr>
        <w:t xml:space="preserve">. 6 ст. 39.5 ЗК РФ). </w:t>
      </w:r>
    </w:p>
    <w:p w:rsidR="00834588" w:rsidRPr="00834588" w:rsidRDefault="00834588" w:rsidP="00834588">
      <w:pPr>
        <w:spacing w:before="168" w:after="0" w:line="288" w:lineRule="atLeast"/>
        <w:jc w:val="both"/>
        <w:rPr>
          <w:rFonts w:ascii="Times New Roman" w:eastAsia="Times New Roman" w:hAnsi="Times New Roman" w:cs="Times New Roman"/>
          <w:sz w:val="24"/>
          <w:szCs w:val="24"/>
          <w:lang w:eastAsia="ru-RU"/>
        </w:rPr>
      </w:pPr>
      <w:r w:rsidRPr="00834588">
        <w:rPr>
          <w:rFonts w:ascii="Times New Roman" w:eastAsia="Times New Roman" w:hAnsi="Times New Roman" w:cs="Times New Roman"/>
          <w:sz w:val="24"/>
          <w:szCs w:val="24"/>
          <w:lang w:eastAsia="ru-RU"/>
        </w:rPr>
        <w:t>Региональными органами государственной власти может быть установлена возможность предоставления таким гражданам вместо земельного участка иных мер социальной поддержки, в том числе компенсационных выплат</w:t>
      </w:r>
      <w:r>
        <w:rPr>
          <w:rFonts w:ascii="Times New Roman" w:eastAsia="Times New Roman" w:hAnsi="Times New Roman" w:cs="Times New Roman"/>
          <w:sz w:val="24"/>
          <w:szCs w:val="24"/>
          <w:lang w:eastAsia="ru-RU"/>
        </w:rPr>
        <w:t>.</w:t>
      </w:r>
      <w:r w:rsidRPr="00834588">
        <w:rPr>
          <w:rFonts w:ascii="Times New Roman" w:eastAsia="Times New Roman" w:hAnsi="Times New Roman" w:cs="Times New Roman"/>
          <w:sz w:val="24"/>
          <w:szCs w:val="24"/>
          <w:lang w:eastAsia="ru-RU"/>
        </w:rPr>
        <w:t xml:space="preserve"> </w:t>
      </w:r>
    </w:p>
    <w:p w:rsidR="00834588" w:rsidRPr="00834588" w:rsidRDefault="00834588" w:rsidP="00834588">
      <w:pPr>
        <w:spacing w:after="0" w:line="168" w:lineRule="atLeast"/>
        <w:rPr>
          <w:rFonts w:ascii="Times New Roman" w:eastAsia="Times New Roman" w:hAnsi="Times New Roman" w:cs="Times New Roman"/>
          <w:sz w:val="17"/>
          <w:szCs w:val="17"/>
          <w:lang w:eastAsia="ru-RU"/>
        </w:rPr>
      </w:pPr>
      <w:r w:rsidRPr="00834588">
        <w:rPr>
          <w:rFonts w:ascii="Times New Roman" w:eastAsia="Times New Roman" w:hAnsi="Times New Roman" w:cs="Times New Roman"/>
          <w:sz w:val="17"/>
          <w:szCs w:val="17"/>
          <w:lang w:eastAsia="ru-RU"/>
        </w:rPr>
        <w:t> </w:t>
      </w:r>
    </w:p>
    <w:sectPr w:rsidR="00834588" w:rsidRPr="00834588" w:rsidSect="008B0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2C2B"/>
    <w:rsid w:val="00042C2B"/>
    <w:rsid w:val="000D3132"/>
    <w:rsid w:val="00181A6A"/>
    <w:rsid w:val="003C3D28"/>
    <w:rsid w:val="00563C48"/>
    <w:rsid w:val="00565B86"/>
    <w:rsid w:val="00834588"/>
    <w:rsid w:val="008B03EB"/>
    <w:rsid w:val="00C958CF"/>
    <w:rsid w:val="00D1510F"/>
    <w:rsid w:val="00D43C59"/>
    <w:rsid w:val="00E07EF0"/>
    <w:rsid w:val="00E174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8743E6-9077-4100-8011-B104ACE9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3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958C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31079">
      <w:bodyDiv w:val="1"/>
      <w:marLeft w:val="0"/>
      <w:marRight w:val="0"/>
      <w:marTop w:val="0"/>
      <w:marBottom w:val="0"/>
      <w:divBdr>
        <w:top w:val="none" w:sz="0" w:space="0" w:color="auto"/>
        <w:left w:val="none" w:sz="0" w:space="0" w:color="auto"/>
        <w:bottom w:val="none" w:sz="0" w:space="0" w:color="auto"/>
        <w:right w:val="none" w:sz="0" w:space="0" w:color="auto"/>
      </w:divBdr>
    </w:div>
    <w:div w:id="180633861">
      <w:bodyDiv w:val="1"/>
      <w:marLeft w:val="0"/>
      <w:marRight w:val="0"/>
      <w:marTop w:val="0"/>
      <w:marBottom w:val="0"/>
      <w:divBdr>
        <w:top w:val="none" w:sz="0" w:space="0" w:color="auto"/>
        <w:left w:val="none" w:sz="0" w:space="0" w:color="auto"/>
        <w:bottom w:val="none" w:sz="0" w:space="0" w:color="auto"/>
        <w:right w:val="none" w:sz="0" w:space="0" w:color="auto"/>
      </w:divBdr>
    </w:div>
    <w:div w:id="597909825">
      <w:bodyDiv w:val="1"/>
      <w:marLeft w:val="0"/>
      <w:marRight w:val="0"/>
      <w:marTop w:val="0"/>
      <w:marBottom w:val="0"/>
      <w:divBdr>
        <w:top w:val="none" w:sz="0" w:space="0" w:color="auto"/>
        <w:left w:val="none" w:sz="0" w:space="0" w:color="auto"/>
        <w:bottom w:val="none" w:sz="0" w:space="0" w:color="auto"/>
        <w:right w:val="none" w:sz="0" w:space="0" w:color="auto"/>
      </w:divBdr>
      <w:divsChild>
        <w:div w:id="74981914">
          <w:marLeft w:val="0"/>
          <w:marRight w:val="0"/>
          <w:marTop w:val="0"/>
          <w:marBottom w:val="0"/>
          <w:divBdr>
            <w:top w:val="none" w:sz="0" w:space="0" w:color="auto"/>
            <w:left w:val="none" w:sz="0" w:space="0" w:color="auto"/>
            <w:bottom w:val="none" w:sz="0" w:space="0" w:color="auto"/>
            <w:right w:val="none" w:sz="0" w:space="0" w:color="auto"/>
          </w:divBdr>
        </w:div>
        <w:div w:id="217785953">
          <w:marLeft w:val="0"/>
          <w:marRight w:val="0"/>
          <w:marTop w:val="0"/>
          <w:marBottom w:val="0"/>
          <w:divBdr>
            <w:top w:val="none" w:sz="0" w:space="0" w:color="auto"/>
            <w:left w:val="none" w:sz="0" w:space="0" w:color="auto"/>
            <w:bottom w:val="none" w:sz="0" w:space="0" w:color="auto"/>
            <w:right w:val="none" w:sz="0" w:space="0" w:color="auto"/>
          </w:divBdr>
        </w:div>
        <w:div w:id="254556069">
          <w:marLeft w:val="0"/>
          <w:marRight w:val="0"/>
          <w:marTop w:val="0"/>
          <w:marBottom w:val="0"/>
          <w:divBdr>
            <w:top w:val="none" w:sz="0" w:space="0" w:color="auto"/>
            <w:left w:val="none" w:sz="0" w:space="0" w:color="auto"/>
            <w:bottom w:val="none" w:sz="0" w:space="0" w:color="auto"/>
            <w:right w:val="none" w:sz="0" w:space="0" w:color="auto"/>
          </w:divBdr>
        </w:div>
        <w:div w:id="544953087">
          <w:marLeft w:val="0"/>
          <w:marRight w:val="0"/>
          <w:marTop w:val="0"/>
          <w:marBottom w:val="0"/>
          <w:divBdr>
            <w:top w:val="none" w:sz="0" w:space="0" w:color="auto"/>
            <w:left w:val="none" w:sz="0" w:space="0" w:color="auto"/>
            <w:bottom w:val="none" w:sz="0" w:space="0" w:color="auto"/>
            <w:right w:val="none" w:sz="0" w:space="0" w:color="auto"/>
          </w:divBdr>
        </w:div>
        <w:div w:id="492180752">
          <w:marLeft w:val="0"/>
          <w:marRight w:val="0"/>
          <w:marTop w:val="0"/>
          <w:marBottom w:val="0"/>
          <w:divBdr>
            <w:top w:val="none" w:sz="0" w:space="0" w:color="auto"/>
            <w:left w:val="none" w:sz="0" w:space="0" w:color="auto"/>
            <w:bottom w:val="none" w:sz="0" w:space="0" w:color="auto"/>
            <w:right w:val="none" w:sz="0" w:space="0" w:color="auto"/>
          </w:divBdr>
        </w:div>
        <w:div w:id="325861567">
          <w:marLeft w:val="0"/>
          <w:marRight w:val="0"/>
          <w:marTop w:val="0"/>
          <w:marBottom w:val="0"/>
          <w:divBdr>
            <w:top w:val="none" w:sz="0" w:space="0" w:color="auto"/>
            <w:left w:val="none" w:sz="0" w:space="0" w:color="auto"/>
            <w:bottom w:val="none" w:sz="0" w:space="0" w:color="auto"/>
            <w:right w:val="none" w:sz="0" w:space="0" w:color="auto"/>
          </w:divBdr>
        </w:div>
      </w:divsChild>
    </w:div>
    <w:div w:id="845360231">
      <w:bodyDiv w:val="1"/>
      <w:marLeft w:val="0"/>
      <w:marRight w:val="0"/>
      <w:marTop w:val="0"/>
      <w:marBottom w:val="0"/>
      <w:divBdr>
        <w:top w:val="none" w:sz="0" w:space="0" w:color="auto"/>
        <w:left w:val="none" w:sz="0" w:space="0" w:color="auto"/>
        <w:bottom w:val="none" w:sz="0" w:space="0" w:color="auto"/>
        <w:right w:val="none" w:sz="0" w:space="0" w:color="auto"/>
      </w:divBdr>
    </w:div>
    <w:div w:id="1317681194">
      <w:bodyDiv w:val="1"/>
      <w:marLeft w:val="0"/>
      <w:marRight w:val="0"/>
      <w:marTop w:val="0"/>
      <w:marBottom w:val="0"/>
      <w:divBdr>
        <w:top w:val="none" w:sz="0" w:space="0" w:color="auto"/>
        <w:left w:val="none" w:sz="0" w:space="0" w:color="auto"/>
        <w:bottom w:val="none" w:sz="0" w:space="0" w:color="auto"/>
        <w:right w:val="none" w:sz="0" w:space="0" w:color="auto"/>
      </w:divBdr>
    </w:div>
    <w:div w:id="1602297408">
      <w:bodyDiv w:val="1"/>
      <w:marLeft w:val="0"/>
      <w:marRight w:val="0"/>
      <w:marTop w:val="0"/>
      <w:marBottom w:val="0"/>
      <w:divBdr>
        <w:top w:val="none" w:sz="0" w:space="0" w:color="auto"/>
        <w:left w:val="none" w:sz="0" w:space="0" w:color="auto"/>
        <w:bottom w:val="none" w:sz="0" w:space="0" w:color="auto"/>
        <w:right w:val="none" w:sz="0" w:space="0" w:color="auto"/>
      </w:divBdr>
    </w:div>
    <w:div w:id="1612980008">
      <w:bodyDiv w:val="1"/>
      <w:marLeft w:val="0"/>
      <w:marRight w:val="0"/>
      <w:marTop w:val="0"/>
      <w:marBottom w:val="0"/>
      <w:divBdr>
        <w:top w:val="none" w:sz="0" w:space="0" w:color="auto"/>
        <w:left w:val="none" w:sz="0" w:space="0" w:color="auto"/>
        <w:bottom w:val="none" w:sz="0" w:space="0" w:color="auto"/>
        <w:right w:val="none" w:sz="0" w:space="0" w:color="auto"/>
      </w:divBdr>
    </w:div>
    <w:div w:id="19363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Анна Александровна</dc:creator>
  <cp:keywords/>
  <dc:description/>
  <cp:lastModifiedBy>Попова Анна Александровна</cp:lastModifiedBy>
  <cp:revision>10</cp:revision>
  <dcterms:created xsi:type="dcterms:W3CDTF">2024-07-03T09:26:00Z</dcterms:created>
  <dcterms:modified xsi:type="dcterms:W3CDTF">2025-01-04T03:18:00Z</dcterms:modified>
</cp:coreProperties>
</file>